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73F3" w14:textId="77777777" w:rsidR="00893492" w:rsidRDefault="00893492" w:rsidP="00893492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893492">
        <w:rPr>
          <w:rFonts w:ascii="Calibri" w:eastAsia="Calibri" w:hAnsi="Calibri" w:cs="Times New Roman"/>
          <w:noProof/>
          <w:lang w:val="hr-HR"/>
        </w:rPr>
        <w:drawing>
          <wp:anchor distT="0" distB="0" distL="114300" distR="114300" simplePos="0" relativeHeight="251659264" behindDoc="1" locked="0" layoutInCell="1" allowOverlap="1" wp14:anchorId="72D3DE88" wp14:editId="450D0F40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2533650" cy="607060"/>
            <wp:effectExtent l="0" t="0" r="0" b="2540"/>
            <wp:wrapTight wrapText="bothSides">
              <wp:wrapPolygon edited="0">
                <wp:start x="0" y="0"/>
                <wp:lineTo x="0" y="21013"/>
                <wp:lineTo x="20301" y="21013"/>
                <wp:lineTo x="20788" y="18301"/>
                <wp:lineTo x="20301" y="14912"/>
                <wp:lineTo x="18839" y="10845"/>
                <wp:lineTo x="19002" y="6100"/>
                <wp:lineTo x="12668" y="0"/>
                <wp:lineTo x="7471" y="0"/>
                <wp:lineTo x="0" y="0"/>
              </wp:wrapPolygon>
            </wp:wrapTight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8118F" w14:textId="77777777" w:rsidR="00893492" w:rsidRDefault="00893492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hr-HR"/>
        </w:rPr>
        <w:drawing>
          <wp:inline distT="0" distB="0" distL="0" distR="0" wp14:anchorId="210EF03B" wp14:editId="5522C313">
            <wp:extent cx="2383790" cy="670560"/>
            <wp:effectExtent l="0" t="0" r="0" b="0"/>
            <wp:docPr id="15368289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68472" w14:textId="77777777" w:rsidR="00893492" w:rsidRDefault="00893492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24940007" w14:textId="77777777" w:rsidR="00893492" w:rsidRDefault="00147431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147431">
        <w:rPr>
          <w:rFonts w:ascii="Times New Roman" w:hAnsi="Times New Roman" w:cs="Times New Roman"/>
          <w:b/>
          <w:bCs/>
          <w:sz w:val="28"/>
          <w:szCs w:val="28"/>
        </w:rPr>
        <w:t>Strategij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47431">
        <w:rPr>
          <w:rFonts w:ascii="Times New Roman" w:hAnsi="Times New Roman" w:cs="Times New Roman"/>
          <w:b/>
          <w:bCs/>
          <w:sz w:val="28"/>
          <w:szCs w:val="28"/>
        </w:rPr>
        <w:t xml:space="preserve"> zelene urbane obnove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Općine Sikirevci – anketni upitnik</w:t>
      </w:r>
    </w:p>
    <w:p w14:paraId="5CD1D49F" w14:textId="77777777" w:rsidR="00042E4F" w:rsidRDefault="00042E4F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78D6CDEC" w14:textId="77777777" w:rsidR="00042E4F" w:rsidRDefault="00042E4F" w:rsidP="006503E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63A6C1BB" w14:textId="77777777" w:rsidR="00147431" w:rsidRDefault="00147431" w:rsidP="006503ED">
      <w:pPr>
        <w:jc w:val="both"/>
        <w:rPr>
          <w:rFonts w:ascii="Times New Roman" w:hAnsi="Times New Roman" w:cs="Times New Roman"/>
          <w:sz w:val="24"/>
          <w:szCs w:val="24"/>
        </w:rPr>
      </w:pPr>
      <w:r w:rsidRPr="00147431">
        <w:rPr>
          <w:rFonts w:ascii="Times New Roman" w:hAnsi="Times New Roman" w:cs="Times New Roman"/>
          <w:sz w:val="24"/>
          <w:szCs w:val="24"/>
        </w:rPr>
        <w:t xml:space="preserve">Općina Sikirevci pokrenula je proces izrade Strategije zelene urbane obnove. Svrha izrade ove Strategije je poticanje razvoja zelene infrastrukture i kružnog gospodarenja prostorom i zgradama, kako bi se osigurali temelji razvoja održivog prostora s naglaskom na razvoj zelene infrastrukture i integraciju rješenja zasnovanih na prirodi, integraciju modela kružnog gospodarenja prostorom i zgradama, jačanje otpornosti na rizike i klimatske promjene te kao podrška općem održivom razvoju. </w:t>
      </w:r>
    </w:p>
    <w:p w14:paraId="0F630B76" w14:textId="77777777" w:rsidR="00147431" w:rsidRDefault="00147431" w:rsidP="006503ED">
      <w:pPr>
        <w:jc w:val="both"/>
        <w:rPr>
          <w:rFonts w:ascii="Times New Roman" w:hAnsi="Times New Roman" w:cs="Times New Roman"/>
          <w:sz w:val="24"/>
          <w:szCs w:val="24"/>
        </w:rPr>
      </w:pPr>
      <w:r w:rsidRPr="00147431">
        <w:rPr>
          <w:rFonts w:ascii="Times New Roman" w:hAnsi="Times New Roman" w:cs="Times New Roman"/>
          <w:sz w:val="24"/>
          <w:szCs w:val="24"/>
        </w:rPr>
        <w:t>U provedbu ovih procesa vrlo je važno uključiti što širi krug javnosti i ključnih dionika s</w:t>
      </w:r>
      <w:r w:rsidRPr="00147431">
        <w:rPr>
          <w:rFonts w:ascii="Times New Roman" w:hAnsi="Times New Roman" w:cs="Times New Roman"/>
          <w:sz w:val="24"/>
          <w:szCs w:val="24"/>
        </w:rPr>
        <w:br/>
        <w:t>ciljem utvrđivanja njihovih potreba, stoga pozivamo stanovnike Općine Sikirevci da se uključe u ispunjavanje ovog anketnog upitnika. Dobiveni rezultati bit će integrirani u Strategiju zelene urbane obnove te će služiti kao podloga za daljnje planiranje razvojnih projekata na području Općine. Ova anketa u potpunosti je anonimna te se njome ne prikupljaju i ne obrađuju osobni podaci.</w:t>
      </w:r>
    </w:p>
    <w:p w14:paraId="65BB7040" w14:textId="77777777" w:rsidR="00893492" w:rsidRDefault="00147431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47431">
        <w:rPr>
          <w:rFonts w:ascii="Times New Roman" w:hAnsi="Times New Roman" w:cs="Times New Roman"/>
          <w:sz w:val="24"/>
          <w:szCs w:val="24"/>
        </w:rPr>
        <w:br/>
        <w:t>Predviđeno vrijeme za ispunjavanje ankete je oko pet minuta. Anketa je dostupna putem sljedeće POVEZNICE u razdoblju od 1. do 31. listopada 2024. godine.</w:t>
      </w:r>
    </w:p>
    <w:p w14:paraId="62CE44E7" w14:textId="77777777" w:rsidR="00893492" w:rsidRDefault="00893492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8099F9" w14:textId="71881516" w:rsidR="00042E4F" w:rsidRDefault="00B44C33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6" w:tgtFrame="_blank" w:history="1">
        <w:r w:rsidRPr="00B44C33">
          <w:rPr>
            <w:rStyle w:val="Hiperveza"/>
            <w:rFonts w:ascii="Times New Roman" w:hAnsi="Times New Roman" w:cs="Times New Roman"/>
            <w:sz w:val="24"/>
            <w:szCs w:val="24"/>
          </w:rPr>
          <w:t>https://docs.google.com/forms/d/e/1FAIpQLSezLoIqeqtgvHuePjP6s0DF7za5Dl7snEfFfV-5PJxwZ4T_gQ/viewform?pli=1</w:t>
        </w:r>
      </w:hyperlink>
    </w:p>
    <w:p w14:paraId="709FB5DA" w14:textId="77777777" w:rsidR="004713A6" w:rsidRDefault="004713A6" w:rsidP="006503E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106894" w14:textId="77777777" w:rsidR="004713A6" w:rsidRPr="004713A6" w:rsidRDefault="004713A6" w:rsidP="004713A6">
      <w:pPr>
        <w:spacing w:after="120" w:line="300" w:lineRule="exact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hr-HR" w:eastAsia="hr-HR"/>
        </w:rPr>
      </w:pPr>
      <w:r w:rsidRPr="004713A6">
        <w:rPr>
          <w:rFonts w:ascii="Times New Roman" w:eastAsia="Calibri" w:hAnsi="Times New Roman" w:cs="Times New Roman"/>
          <w:i/>
          <w:iCs/>
          <w:sz w:val="24"/>
          <w:szCs w:val="24"/>
          <w:lang w:val="hr-HR" w:eastAsia="hr-HR"/>
        </w:rPr>
        <w:t>„Financira Europska unija – NextGenerationEU. Izneseni stavovi i mišljenja samo su autorova i ne odražavaju nužno službena stajališta Europske unije ili Europske komisije. Ni Europska unija ni Europska komisija ne mogu se smatrati odgovornima za njih.“</w:t>
      </w:r>
    </w:p>
    <w:p w14:paraId="2288BD53" w14:textId="77777777" w:rsidR="004E7BE0" w:rsidRPr="006503ED" w:rsidRDefault="004E7BE0"/>
    <w:sectPr w:rsidR="004E7BE0" w:rsidRPr="0065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D"/>
    <w:rsid w:val="000333B5"/>
    <w:rsid w:val="00042E4F"/>
    <w:rsid w:val="00147431"/>
    <w:rsid w:val="003844D8"/>
    <w:rsid w:val="003904BD"/>
    <w:rsid w:val="004713A6"/>
    <w:rsid w:val="004E7BE0"/>
    <w:rsid w:val="006503ED"/>
    <w:rsid w:val="007D301F"/>
    <w:rsid w:val="00832F9B"/>
    <w:rsid w:val="00893492"/>
    <w:rsid w:val="00966E62"/>
    <w:rsid w:val="00985FCF"/>
    <w:rsid w:val="00A836F8"/>
    <w:rsid w:val="00B44C33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1042"/>
  <w15:chartTrackingRefBased/>
  <w15:docId w15:val="{20B14481-BF5B-43D7-89A5-548DB5E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65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5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50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0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5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5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5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5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03E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503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503ED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503ED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503ED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503ED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503ED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503ED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503ED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65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503ED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503ED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65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503ED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6503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503E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03ED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6503E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503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zLoIqeqtgvHuePjP6s0DF7za5Dl7snEfFfV-5PJxwZ4T_gQ/viewform?pli=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Domagoj Pavić</cp:lastModifiedBy>
  <cp:revision>2</cp:revision>
  <dcterms:created xsi:type="dcterms:W3CDTF">2025-03-07T10:31:00Z</dcterms:created>
  <dcterms:modified xsi:type="dcterms:W3CDTF">2025-03-07T10:31:00Z</dcterms:modified>
</cp:coreProperties>
</file>