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BE92" w14:textId="7AEF4990" w:rsidR="00204471" w:rsidRDefault="009402B4" w:rsidP="0012261E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402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temelju članka 10. Zakona o plaćama u lokalnoj i područnoj (regionalnoj) samoupravi  („Narodne novine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br. 28/10</w:t>
      </w:r>
      <w:r w:rsidR="00523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234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10/23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) i članka 3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Statuta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Općine Sikirevci 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</w:t>
      </w:r>
      <w:r w:rsidR="00EC7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„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Službeni vjesnik Brodsko-posavske županije</w:t>
      </w:r>
      <w:r w:rsidR="00EC7F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4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broj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11/21, „Službeni glasnik Općine Sikirevci“</w:t>
      </w:r>
      <w:r w:rsid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5479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broj </w:t>
      </w:r>
      <w:r w:rsidR="002C62D5" w:rsidRP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</w:t>
      </w:r>
      <w:r w:rsidR="002C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/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22, 7/23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), na prijedlog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općinskog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načelnika Općinsko vijeće</w:t>
      </w:r>
      <w:r w:rsidR="003C3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Općine Sikirevci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</w:t>
      </w:r>
      <w:r w:rsidR="00765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svojoj </w:t>
      </w:r>
      <w:r w:rsidR="00CC5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27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8C7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sjednici održanoj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dana </w:t>
      </w:r>
      <w:r w:rsidR="00CC5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07. travnja</w:t>
      </w:r>
      <w:r w:rsidR="00765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202</w:t>
      </w:r>
      <w:r w:rsidR="00765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</w:t>
      </w:r>
      <w:r w:rsidR="00204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7652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godine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C32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don</w:t>
      </w:r>
      <w:r w:rsid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osi</w:t>
      </w:r>
    </w:p>
    <w:p w14:paraId="0C998F7A" w14:textId="77777777" w:rsidR="00D63F3A" w:rsidRDefault="00D63F3A" w:rsidP="00573C2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6D7890D2" w14:textId="77777777" w:rsidR="009402B4" w:rsidRPr="00AC0A65" w:rsidRDefault="000C324D" w:rsidP="002B3EC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30174C4A" w14:textId="08AAB426" w:rsidR="00995B3A" w:rsidRDefault="00260E5B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</w:t>
      </w:r>
      <w:r w:rsidR="000C324D" w:rsidRPr="00AC0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koeficijentima za obračun plaće službenika i namještenika </w:t>
      </w:r>
      <w:r w:rsidR="00F75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</w:p>
    <w:p w14:paraId="4558BB3B" w14:textId="4CF00C5E" w:rsidR="000C324D" w:rsidRPr="00AC0A65" w:rsidRDefault="00F75C42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Jedinstvenom upravnom odjelu Općine Sikirevci</w:t>
      </w:r>
    </w:p>
    <w:p w14:paraId="7813927C" w14:textId="77777777" w:rsidR="00685775" w:rsidRPr="00AC0A65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3795F28" w14:textId="070B0240" w:rsidR="00403DB2" w:rsidRDefault="00685775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14:paraId="03CA0EAA" w14:textId="77777777" w:rsidR="00D63F3A" w:rsidRDefault="00D63F3A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</w:p>
    <w:p w14:paraId="4A2EF61A" w14:textId="77777777" w:rsidR="009402B4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8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06A42767" w14:textId="77777777" w:rsidR="00685775" w:rsidRPr="00685775" w:rsidRDefault="00685775" w:rsidP="0068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48948F7" w14:textId="77777777" w:rsidR="00685775" w:rsidRDefault="00685775" w:rsidP="00260E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0EC34171" w14:textId="2125FDFA" w:rsidR="00F75C42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Ovom odlukom određuju se koeficijenti za </w:t>
      </w:r>
      <w:bookmarkStart w:id="0" w:name="_Hlk167448185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obračun plaće službenika i namještenika 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Jedinstvenom upravnom odjelu </w:t>
      </w:r>
      <w:r w:rsidR="006305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</w:t>
      </w:r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pćine Sikirevci</w:t>
      </w:r>
      <w:bookmarkEnd w:id="0"/>
      <w:r w:rsidRPr="00DD54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19E83C73" w14:textId="77777777" w:rsidR="00F75C42" w:rsidRDefault="00F75C42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1C11FCB" w14:textId="77777777" w:rsidR="00973871" w:rsidRDefault="00973871" w:rsidP="00DD5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8ED9685" w14:textId="77777777" w:rsidR="00854E85" w:rsidRDefault="00854E85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Pr="00685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8ADBBDE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18E297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80B9C84" w14:textId="1AB9A484" w:rsidR="00DD54EC" w:rsidRPr="00DD54EC" w:rsidRDefault="00DD54EC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koji se koriste u ovoj Odluci, a imaju rodno značenje, bez obzira jesu li korišteni u muškom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ženskom rodu, obuhvaćaju na jednak način muški i ženski rod.</w:t>
      </w:r>
    </w:p>
    <w:p w14:paraId="66184C33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C531895" w14:textId="6944E85D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3. </w:t>
      </w:r>
    </w:p>
    <w:p w14:paraId="0E59BECE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B9C8C7B" w14:textId="77777777" w:rsidR="00DD54EC" w:rsidRDefault="00DD54EC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D1BA888" w14:textId="494041B2" w:rsidR="006E6383" w:rsidRDefault="00DD54EC" w:rsidP="006114FC">
      <w:pPr>
        <w:shd w:val="clear" w:color="auto" w:fill="FFFFFF"/>
        <w:spacing w:after="0" w:line="240" w:lineRule="auto"/>
        <w:ind w:firstLine="708"/>
        <w:jc w:val="both"/>
        <w:textAlignment w:val="baseline"/>
      </w:pP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Plać</w:t>
      </w:r>
      <w:r w:rsidR="006305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službenika i namještenika u Jedinstvenom upravnom odjelu </w:t>
      </w:r>
      <w:r w:rsidR="006114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DD54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pćine Sikirevci</w:t>
      </w:r>
      <w:r w:rsidR="006114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obračunava se sukladno članku 8. Zakona o plaćama u lokalnoj i područnoj (regionalnoj) samoupravi („Narodne novine“ broj 28/10, 4/23).</w:t>
      </w:r>
      <w:r w:rsidR="006E6383" w:rsidRPr="006E6383">
        <w:t xml:space="preserve"> </w:t>
      </w:r>
    </w:p>
    <w:p w14:paraId="707F4E52" w14:textId="1AA61C06" w:rsidR="00DD54EC" w:rsidRDefault="006E6383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visini osnovice za izračun plaća službenika i namještenika zaposlenih u J</w:t>
      </w:r>
      <w:r w:rsidR="006164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edinstvenom upravnom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 Općinski načelnik.</w:t>
      </w:r>
    </w:p>
    <w:p w14:paraId="0202F7B3" w14:textId="77777777" w:rsidR="00C63FB2" w:rsidRPr="00DD54EC" w:rsidRDefault="00C63FB2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6ABA4B" w14:textId="77777777" w:rsidR="00DD54EC" w:rsidRDefault="00DD54EC" w:rsidP="00DD54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E78E3C" w14:textId="146A3BA6" w:rsidR="00DD54EC" w:rsidRPr="006E6383" w:rsidRDefault="00DD54EC" w:rsidP="00DD54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06891999" w14:textId="77777777" w:rsidR="00DD54EC" w:rsidRDefault="00DD54EC" w:rsidP="00DD54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1AF634" w14:textId="77777777" w:rsidR="006E6383" w:rsidRDefault="006E6383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728705" w14:textId="77777777" w:rsidR="00D444C3" w:rsidRPr="00D444C3" w:rsidRDefault="00D444C3" w:rsidP="00D44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Koeficijenti iz članka 1. ove Odluke utvrđuju se sukladno odredbama Uredbe o</w:t>
      </w:r>
    </w:p>
    <w:p w14:paraId="1EB2815E" w14:textId="77777777" w:rsidR="00D444C3" w:rsidRPr="00D444C3" w:rsidRDefault="00D444C3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klasifikaciji radnih mjesta službenika i namještenika u lokalnoj i područnoj (regionalnoj)</w:t>
      </w:r>
    </w:p>
    <w:p w14:paraId="010818FE" w14:textId="42BE7510" w:rsidR="00403DB2" w:rsidRDefault="00D444C3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samoupravi (NN br. 74/10.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125/14.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28/10</w:t>
      </w:r>
      <w:r w:rsidRPr="00D444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za svako pojedino mjesto i iznose kako slijedi:</w:t>
      </w:r>
    </w:p>
    <w:p w14:paraId="1B3B5F4F" w14:textId="77777777" w:rsidR="00204471" w:rsidRDefault="00204471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59E1A0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B1EA6F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6E9E4E3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5BDBB02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294F9A" w14:textId="77777777" w:rsidR="002436FF" w:rsidRDefault="002436FF" w:rsidP="00D444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7662098" w14:textId="77777777" w:rsidR="006E6383" w:rsidRDefault="006E6383" w:rsidP="00DD54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Style w:val="Reetkatablice"/>
        <w:tblW w:w="7534" w:type="dxa"/>
        <w:tblLook w:val="04A0" w:firstRow="1" w:lastRow="0" w:firstColumn="1" w:lastColumn="0" w:noHBand="0" w:noVBand="1"/>
      </w:tblPr>
      <w:tblGrid>
        <w:gridCol w:w="830"/>
        <w:gridCol w:w="2229"/>
        <w:gridCol w:w="1323"/>
        <w:gridCol w:w="1697"/>
        <w:gridCol w:w="1455"/>
      </w:tblGrid>
      <w:tr w:rsidR="00F75943" w14:paraId="7264651A" w14:textId="298DDC43" w:rsidTr="00F75943">
        <w:trPr>
          <w:trHeight w:val="705"/>
        </w:trPr>
        <w:tc>
          <w:tcPr>
            <w:tcW w:w="830" w:type="dxa"/>
          </w:tcPr>
          <w:p w14:paraId="02BDD548" w14:textId="6E654CDF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1" w:name="_Hlk166054599"/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Redni</w:t>
            </w:r>
          </w:p>
          <w:p w14:paraId="41147629" w14:textId="4905E8B9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</w:t>
            </w:r>
          </w:p>
          <w:p w14:paraId="73940125" w14:textId="1EA76DDB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70654280" w14:textId="6BB6389B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1323" w:type="dxa"/>
          </w:tcPr>
          <w:p w14:paraId="77B52ADF" w14:textId="5CE5CC49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Kategorija</w:t>
            </w:r>
          </w:p>
        </w:tc>
        <w:tc>
          <w:tcPr>
            <w:tcW w:w="1697" w:type="dxa"/>
          </w:tcPr>
          <w:p w14:paraId="5CEFAD24" w14:textId="737984EE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5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Klasifikacijski rang</w:t>
            </w:r>
          </w:p>
        </w:tc>
        <w:tc>
          <w:tcPr>
            <w:tcW w:w="1455" w:type="dxa"/>
          </w:tcPr>
          <w:p w14:paraId="6E56597C" w14:textId="77777777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Koeficijent</w:t>
            </w:r>
          </w:p>
          <w:p w14:paraId="4247C730" w14:textId="03A5BDEF" w:rsidR="00F75943" w:rsidRPr="0095127E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bookmarkEnd w:id="1"/>
      <w:tr w:rsidR="00F75943" w14:paraId="7D2D72DE" w14:textId="56B155E7" w:rsidTr="00F75943">
        <w:trPr>
          <w:trHeight w:val="1151"/>
        </w:trPr>
        <w:tc>
          <w:tcPr>
            <w:tcW w:w="830" w:type="dxa"/>
          </w:tcPr>
          <w:p w14:paraId="2AEAEE57" w14:textId="03FEDF59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7DADA6C3" w14:textId="7959B45F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Pročelnik Jedinstvenog upravnog odjela </w:t>
            </w:r>
          </w:p>
        </w:tc>
        <w:tc>
          <w:tcPr>
            <w:tcW w:w="1323" w:type="dxa"/>
            <w:shd w:val="clear" w:color="auto" w:fill="auto"/>
          </w:tcPr>
          <w:p w14:paraId="09E37177" w14:textId="1991187E" w:rsidR="00F75943" w:rsidRPr="00403DB2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</w:t>
            </w:r>
          </w:p>
        </w:tc>
        <w:tc>
          <w:tcPr>
            <w:tcW w:w="1697" w:type="dxa"/>
            <w:shd w:val="clear" w:color="auto" w:fill="auto"/>
          </w:tcPr>
          <w:p w14:paraId="21730E2E" w14:textId="699523F3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55" w:type="dxa"/>
          </w:tcPr>
          <w:p w14:paraId="6C39541C" w14:textId="4F746424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2,60</w:t>
            </w:r>
          </w:p>
        </w:tc>
      </w:tr>
      <w:tr w:rsidR="00F75943" w14:paraId="59A5F62E" w14:textId="6E5CA42A" w:rsidTr="00F75943">
        <w:trPr>
          <w:trHeight w:val="1151"/>
        </w:trPr>
        <w:tc>
          <w:tcPr>
            <w:tcW w:w="830" w:type="dxa"/>
          </w:tcPr>
          <w:p w14:paraId="05BCD992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38F377E7" w14:textId="22299926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– voditelj projekta </w:t>
            </w:r>
          </w:p>
        </w:tc>
        <w:tc>
          <w:tcPr>
            <w:tcW w:w="1323" w:type="dxa"/>
            <w:shd w:val="clear" w:color="auto" w:fill="auto"/>
          </w:tcPr>
          <w:p w14:paraId="6F4BA5CB" w14:textId="49DB183C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III. </w:t>
            </w:r>
          </w:p>
        </w:tc>
        <w:tc>
          <w:tcPr>
            <w:tcW w:w="1697" w:type="dxa"/>
            <w:shd w:val="clear" w:color="auto" w:fill="auto"/>
          </w:tcPr>
          <w:p w14:paraId="44244486" w14:textId="58AA7022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455" w:type="dxa"/>
          </w:tcPr>
          <w:p w14:paraId="7312D1F8" w14:textId="5F6F4CEF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1,91</w:t>
            </w:r>
          </w:p>
        </w:tc>
      </w:tr>
      <w:tr w:rsidR="00F75943" w14:paraId="017EE7B5" w14:textId="340E1AE5" w:rsidTr="00F75943">
        <w:trPr>
          <w:trHeight w:val="1151"/>
        </w:trPr>
        <w:tc>
          <w:tcPr>
            <w:tcW w:w="830" w:type="dxa"/>
          </w:tcPr>
          <w:p w14:paraId="79944C14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4937824B" w14:textId="0CDA46F5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koordinator projekta</w:t>
            </w:r>
          </w:p>
        </w:tc>
        <w:tc>
          <w:tcPr>
            <w:tcW w:w="1323" w:type="dxa"/>
            <w:shd w:val="clear" w:color="auto" w:fill="auto"/>
          </w:tcPr>
          <w:p w14:paraId="718E47CB" w14:textId="490EB6B9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97" w:type="dxa"/>
            <w:shd w:val="clear" w:color="auto" w:fill="auto"/>
          </w:tcPr>
          <w:p w14:paraId="7A651AB2" w14:textId="277DED8F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55" w:type="dxa"/>
          </w:tcPr>
          <w:p w14:paraId="1C2A8A27" w14:textId="472B8C9C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</w:tr>
      <w:tr w:rsidR="00F75943" w14:paraId="614ACE3A" w14:textId="2702AE2C" w:rsidTr="00F75943">
        <w:trPr>
          <w:trHeight w:val="1151"/>
        </w:trPr>
        <w:tc>
          <w:tcPr>
            <w:tcW w:w="830" w:type="dxa"/>
          </w:tcPr>
          <w:p w14:paraId="6EC065FA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661528EB" w14:textId="0AEFFD7F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Referent-administrativni tajnik</w:t>
            </w:r>
          </w:p>
        </w:tc>
        <w:tc>
          <w:tcPr>
            <w:tcW w:w="1323" w:type="dxa"/>
            <w:shd w:val="clear" w:color="auto" w:fill="auto"/>
          </w:tcPr>
          <w:p w14:paraId="54CFBE60" w14:textId="3AE8200B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97" w:type="dxa"/>
            <w:shd w:val="clear" w:color="auto" w:fill="auto"/>
          </w:tcPr>
          <w:p w14:paraId="40C73E25" w14:textId="7B8BC40E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55" w:type="dxa"/>
          </w:tcPr>
          <w:p w14:paraId="2CE083B6" w14:textId="7B3EA24D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</w:tr>
      <w:tr w:rsidR="00F75943" w14:paraId="087662CF" w14:textId="3C2999A9" w:rsidTr="00F75943">
        <w:trPr>
          <w:trHeight w:val="1151"/>
        </w:trPr>
        <w:tc>
          <w:tcPr>
            <w:tcW w:w="830" w:type="dxa"/>
          </w:tcPr>
          <w:p w14:paraId="1DADD28E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307358C5" w14:textId="57146AF4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referent za računovodstvene poslove</w:t>
            </w:r>
          </w:p>
        </w:tc>
        <w:tc>
          <w:tcPr>
            <w:tcW w:w="1323" w:type="dxa"/>
            <w:shd w:val="clear" w:color="auto" w:fill="auto"/>
          </w:tcPr>
          <w:p w14:paraId="54214679" w14:textId="57AE6856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97" w:type="dxa"/>
            <w:shd w:val="clear" w:color="auto" w:fill="auto"/>
          </w:tcPr>
          <w:p w14:paraId="1B995FAF" w14:textId="44564EDB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55" w:type="dxa"/>
          </w:tcPr>
          <w:p w14:paraId="22F8B93F" w14:textId="35097CBB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</w:tr>
      <w:tr w:rsidR="00F75943" w14:paraId="162BA791" w14:textId="3AE758FD" w:rsidTr="00F75943">
        <w:trPr>
          <w:trHeight w:val="1151"/>
        </w:trPr>
        <w:tc>
          <w:tcPr>
            <w:tcW w:w="830" w:type="dxa"/>
          </w:tcPr>
          <w:p w14:paraId="5729CE98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79E775C8" w14:textId="26476634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– referent komunalni redar</w:t>
            </w:r>
          </w:p>
        </w:tc>
        <w:tc>
          <w:tcPr>
            <w:tcW w:w="1323" w:type="dxa"/>
            <w:shd w:val="clear" w:color="auto" w:fill="auto"/>
          </w:tcPr>
          <w:p w14:paraId="3F9E6E52" w14:textId="3658C6DB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</w:t>
            </w:r>
          </w:p>
        </w:tc>
        <w:tc>
          <w:tcPr>
            <w:tcW w:w="1697" w:type="dxa"/>
            <w:shd w:val="clear" w:color="auto" w:fill="auto"/>
          </w:tcPr>
          <w:p w14:paraId="3BFB1296" w14:textId="440E2726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455" w:type="dxa"/>
          </w:tcPr>
          <w:p w14:paraId="584DB71A" w14:textId="3735D842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</w:tr>
      <w:tr w:rsidR="00F75943" w14:paraId="1AF2FE60" w14:textId="38764E71" w:rsidTr="00F75943">
        <w:trPr>
          <w:trHeight w:val="1151"/>
        </w:trPr>
        <w:tc>
          <w:tcPr>
            <w:tcW w:w="830" w:type="dxa"/>
          </w:tcPr>
          <w:p w14:paraId="67CF1204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0DF31BA4" w14:textId="6FE197C8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Namještenik II. potkategorije – Komunalni radnik</w:t>
            </w:r>
          </w:p>
        </w:tc>
        <w:tc>
          <w:tcPr>
            <w:tcW w:w="1323" w:type="dxa"/>
            <w:shd w:val="clear" w:color="auto" w:fill="auto"/>
          </w:tcPr>
          <w:p w14:paraId="4278238B" w14:textId="2D510231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697" w:type="dxa"/>
            <w:shd w:val="clear" w:color="auto" w:fill="auto"/>
          </w:tcPr>
          <w:p w14:paraId="15F8517B" w14:textId="5BA0F335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455" w:type="dxa"/>
          </w:tcPr>
          <w:p w14:paraId="2DAC1167" w14:textId="11CFF91C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</w:tr>
      <w:tr w:rsidR="00F75943" w14:paraId="6A74DDB0" w14:textId="3D2479C7" w:rsidTr="00F75943">
        <w:trPr>
          <w:trHeight w:val="1151"/>
        </w:trPr>
        <w:tc>
          <w:tcPr>
            <w:tcW w:w="830" w:type="dxa"/>
          </w:tcPr>
          <w:p w14:paraId="4817CF7E" w14:textId="77777777" w:rsidR="00F75943" w:rsidRPr="00403DB2" w:rsidRDefault="00F75943" w:rsidP="00403DB2">
            <w:pPr>
              <w:pStyle w:val="Odlomakpopisa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29" w:type="dxa"/>
          </w:tcPr>
          <w:p w14:paraId="547FE46C" w14:textId="1785B5B1" w:rsidR="00F75943" w:rsidRDefault="00F75943" w:rsidP="00DD54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Namještenik II. Potkategorije - Spremač</w:t>
            </w:r>
          </w:p>
        </w:tc>
        <w:tc>
          <w:tcPr>
            <w:tcW w:w="1323" w:type="dxa"/>
            <w:shd w:val="clear" w:color="auto" w:fill="auto"/>
          </w:tcPr>
          <w:p w14:paraId="496AE04C" w14:textId="0B02DB58" w:rsidR="00F75943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IV.</w:t>
            </w:r>
          </w:p>
        </w:tc>
        <w:tc>
          <w:tcPr>
            <w:tcW w:w="1697" w:type="dxa"/>
            <w:shd w:val="clear" w:color="auto" w:fill="auto"/>
          </w:tcPr>
          <w:p w14:paraId="242B8E04" w14:textId="5C90DA4B" w:rsidR="00F75943" w:rsidRPr="00980FF7" w:rsidRDefault="00F75943" w:rsidP="00403DB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80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455" w:type="dxa"/>
          </w:tcPr>
          <w:p w14:paraId="3B60AD92" w14:textId="37638491" w:rsidR="00F75943" w:rsidRDefault="00F75943" w:rsidP="008F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</w:tr>
    </w:tbl>
    <w:p w14:paraId="22365BAD" w14:textId="77777777" w:rsidR="00204471" w:rsidRDefault="00204471" w:rsidP="00573C2E">
      <w:pPr>
        <w:jc w:val="both"/>
        <w:rPr>
          <w:rFonts w:ascii="Times New Roman" w:hAnsi="Times New Roman" w:cs="Times New Roman"/>
        </w:rPr>
      </w:pPr>
    </w:p>
    <w:p w14:paraId="4C9DF779" w14:textId="215B718E" w:rsidR="00573C2E" w:rsidRPr="00573C2E" w:rsidRDefault="00573C2E" w:rsidP="0057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C2E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C63F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3C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2D3706" w14:textId="5FCC65EB" w:rsidR="00D63F3A" w:rsidRPr="0012261E" w:rsidRDefault="00F75C42" w:rsidP="001226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stupanja na snagu ove Odluke prestaje važiti Odluka o koeficijentima za obračun plaće službenika i namještenika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Jedinstvenog upravnog odjela Općine Sikirevci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(“Služben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glasnik Općine Sikirevci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” broj </w:t>
      </w:r>
      <w:r w:rsidR="006305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F75C4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F0D3D98" w14:textId="0532705B" w:rsidR="00DD54EC" w:rsidRDefault="00F75C42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6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1797BBB" w14:textId="77777777" w:rsidR="00573C2E" w:rsidRDefault="00573C2E" w:rsidP="00573C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8D188D3" w14:textId="12E03948" w:rsidR="006E6383" w:rsidRPr="006E6383" w:rsidRDefault="006E6383" w:rsidP="006E63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roku 30 dana od stupanja na snagu ove Odluke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pročelnik Jedinstvenog upravnog odjela Općine Sikirevci donijet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 pojedinačna rješenja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plaći službenika i namještenika u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Jedinstvenom upravnom 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Sikirevci</w:t>
      </w:r>
      <w:r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72C118F" w14:textId="6AE8F692" w:rsidR="00D63F3A" w:rsidRPr="006E6383" w:rsidRDefault="00D14A22" w:rsidP="00D14A2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="006E6383"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anom početka primjene ove Odluke stavljaju se izvan snage 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dosadašnja </w:t>
      </w:r>
      <w:r w:rsidR="006E6383"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Rješenja o plaći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E6383" w:rsidRP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službenika i namještenika u J</w:t>
      </w:r>
      <w:r w:rsidR="00EE07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edinstvenom upravnom odjelu</w:t>
      </w:r>
      <w:r w:rsidR="006E63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Sikirevci</w:t>
      </w:r>
      <w:r w:rsidR="0054790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D153F3D" w14:textId="77777777" w:rsidR="00DD54EC" w:rsidRPr="006E6383" w:rsidRDefault="00DD54EC" w:rsidP="006E63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D3A1FF4" w14:textId="1E481C14" w:rsidR="00DD54EC" w:rsidRDefault="006E6383" w:rsidP="00854E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63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="00D24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3B4FEFB" w14:textId="77777777" w:rsidR="00DD54EC" w:rsidRDefault="00DD54EC" w:rsidP="00C210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5CBF43F" w14:textId="4F994785" w:rsidR="00D63F3A" w:rsidRDefault="00341062" w:rsidP="00BE01A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Ova Odluka stupa na snagu osm</w:t>
      </w:r>
      <w:r w:rsidR="0063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dan</w:t>
      </w:r>
      <w:r w:rsidR="00636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dana objave  u „Službenom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glasniku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F75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Sikirevci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“</w:t>
      </w:r>
      <w:r w:rsidR="00573C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77F8660" w14:textId="77777777" w:rsidR="00D63F3A" w:rsidRPr="00D63F3A" w:rsidRDefault="00D63F3A" w:rsidP="00D63F3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63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OPĆINA SIKIREVCI</w:t>
      </w:r>
    </w:p>
    <w:p w14:paraId="2AD1A5CB" w14:textId="1D4C26BA" w:rsidR="00381B82" w:rsidRPr="00C21033" w:rsidRDefault="00D63F3A" w:rsidP="00C2103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63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OPĆINSKO VIJEĆE</w:t>
      </w:r>
    </w:p>
    <w:p w14:paraId="47D22C78" w14:textId="77777777" w:rsidR="00381B82" w:rsidRDefault="00381B8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6E035A" w14:textId="77777777" w:rsidR="00381C4F" w:rsidRDefault="0034106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64922C7E" w14:textId="77777777" w:rsidR="00381C4F" w:rsidRDefault="00381C4F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0F2D09A" w14:textId="77777777" w:rsidR="00381C4F" w:rsidRDefault="00381C4F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0F6FE88" w14:textId="77777777" w:rsidR="00381C4F" w:rsidRDefault="00381C4F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FE9DB9B" w14:textId="5E398D85" w:rsidR="00F75C42" w:rsidRDefault="0034106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C37080">
        <w:rPr>
          <w:rFonts w:ascii="Times New Roman" w:hAnsi="Times New Roman" w:cs="Times New Roman"/>
          <w:b/>
        </w:rPr>
        <w:tab/>
      </w:r>
    </w:p>
    <w:p w14:paraId="40513128" w14:textId="3ED31F23" w:rsidR="00381B8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PREDSJEDNIK VIJEĆA</w:t>
      </w:r>
      <w:r w:rsidR="00C37080">
        <w:rPr>
          <w:rFonts w:ascii="Times New Roman" w:hAnsi="Times New Roman" w:cs="Times New Roman"/>
          <w:b/>
        </w:rPr>
        <w:tab/>
      </w:r>
    </w:p>
    <w:p w14:paraId="6F75D016" w14:textId="77777777" w:rsid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9C57700" w14:textId="17232485" w:rsidR="00F75C42" w:rsidRPr="00F75C42" w:rsidRDefault="00F75C42" w:rsidP="00F75C4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Tomislav Zovko</w:t>
      </w:r>
      <w:r w:rsidR="002044BF">
        <w:rPr>
          <w:rFonts w:ascii="Times New Roman" w:hAnsi="Times New Roman" w:cs="Times New Roman"/>
          <w:bCs/>
        </w:rPr>
        <w:t>, v.r.</w:t>
      </w:r>
    </w:p>
    <w:p w14:paraId="05D7A66C" w14:textId="3C3287CB" w:rsidR="00381B82" w:rsidRDefault="00341062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C37080">
        <w:rPr>
          <w:rFonts w:ascii="Times New Roman" w:hAnsi="Times New Roman" w:cs="Times New Roman"/>
          <w:b/>
        </w:rPr>
        <w:tab/>
      </w:r>
      <w:r w:rsidR="00C3708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</w:p>
    <w:p w14:paraId="13519A8A" w14:textId="77777777" w:rsidR="00C37080" w:rsidRDefault="00C37080" w:rsidP="000458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3B0276" w14:textId="77777777" w:rsidR="00BE01A9" w:rsidRDefault="00BE01A9" w:rsidP="00C21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DB8F087" w14:textId="733BFC80" w:rsidR="00C21033" w:rsidRPr="00C21033" w:rsidRDefault="00C21033" w:rsidP="00C21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1033">
        <w:rPr>
          <w:rFonts w:ascii="Times New Roman" w:hAnsi="Times New Roman" w:cs="Times New Roman"/>
          <w:bCs/>
        </w:rPr>
        <w:t>KLASA: 120-01/25-01/</w:t>
      </w:r>
      <w:r w:rsidR="00AC600F">
        <w:rPr>
          <w:rFonts w:ascii="Times New Roman" w:hAnsi="Times New Roman" w:cs="Times New Roman"/>
          <w:bCs/>
        </w:rPr>
        <w:t>1</w:t>
      </w:r>
    </w:p>
    <w:p w14:paraId="3AF0730A" w14:textId="0DBAE756" w:rsidR="00C21033" w:rsidRPr="00C21033" w:rsidRDefault="00C21033" w:rsidP="00C21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1033">
        <w:rPr>
          <w:rFonts w:ascii="Times New Roman" w:hAnsi="Times New Roman" w:cs="Times New Roman"/>
          <w:bCs/>
        </w:rPr>
        <w:t>URBROJ: 2178-26-02-25-</w:t>
      </w:r>
      <w:r w:rsidR="00AC600F">
        <w:rPr>
          <w:rFonts w:ascii="Times New Roman" w:hAnsi="Times New Roman" w:cs="Times New Roman"/>
          <w:bCs/>
        </w:rPr>
        <w:t>02</w:t>
      </w:r>
    </w:p>
    <w:p w14:paraId="357A142F" w14:textId="1188DB0A" w:rsidR="00C21033" w:rsidRPr="00C21033" w:rsidRDefault="00C21033" w:rsidP="00C210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1033">
        <w:rPr>
          <w:rFonts w:ascii="Times New Roman" w:hAnsi="Times New Roman" w:cs="Times New Roman"/>
          <w:bCs/>
        </w:rPr>
        <w:t xml:space="preserve">Sikirevci, </w:t>
      </w:r>
      <w:r w:rsidR="00AC600F">
        <w:rPr>
          <w:rFonts w:ascii="Times New Roman" w:hAnsi="Times New Roman" w:cs="Times New Roman"/>
          <w:bCs/>
        </w:rPr>
        <w:t>07. travnja</w:t>
      </w:r>
      <w:r w:rsidRPr="00C21033">
        <w:rPr>
          <w:rFonts w:ascii="Times New Roman" w:hAnsi="Times New Roman" w:cs="Times New Roman"/>
          <w:bCs/>
        </w:rPr>
        <w:t xml:space="preserve"> 2025. godine</w:t>
      </w:r>
    </w:p>
    <w:p w14:paraId="6204841F" w14:textId="276528D7" w:rsidR="00381B82" w:rsidRDefault="00381B82" w:rsidP="006246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38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5C55"/>
    <w:multiLevelType w:val="hybridMultilevel"/>
    <w:tmpl w:val="24FE73C6"/>
    <w:lvl w:ilvl="0" w:tplc="45F8C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EF2260"/>
    <w:multiLevelType w:val="hybridMultilevel"/>
    <w:tmpl w:val="8A1CD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06708"/>
    <w:multiLevelType w:val="hybridMultilevel"/>
    <w:tmpl w:val="CE7E5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4D19"/>
    <w:multiLevelType w:val="hybridMultilevel"/>
    <w:tmpl w:val="E8BC3B9A"/>
    <w:lvl w:ilvl="0" w:tplc="041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0C17D0F"/>
    <w:multiLevelType w:val="hybridMultilevel"/>
    <w:tmpl w:val="CBF4C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1823">
    <w:abstractNumId w:val="0"/>
  </w:num>
  <w:num w:numId="2" w16cid:durableId="1810852969">
    <w:abstractNumId w:val="3"/>
  </w:num>
  <w:num w:numId="3" w16cid:durableId="1635679406">
    <w:abstractNumId w:val="2"/>
  </w:num>
  <w:num w:numId="4" w16cid:durableId="1085496107">
    <w:abstractNumId w:val="1"/>
  </w:num>
  <w:num w:numId="5" w16cid:durableId="371925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CF"/>
    <w:rsid w:val="000228C7"/>
    <w:rsid w:val="00023F6D"/>
    <w:rsid w:val="0002690A"/>
    <w:rsid w:val="00032352"/>
    <w:rsid w:val="00042EE1"/>
    <w:rsid w:val="00045874"/>
    <w:rsid w:val="00070436"/>
    <w:rsid w:val="000A4156"/>
    <w:rsid w:val="000C324D"/>
    <w:rsid w:val="000D245D"/>
    <w:rsid w:val="00104788"/>
    <w:rsid w:val="0011021B"/>
    <w:rsid w:val="0012261E"/>
    <w:rsid w:val="0013340C"/>
    <w:rsid w:val="00134825"/>
    <w:rsid w:val="00135BE8"/>
    <w:rsid w:val="00141B79"/>
    <w:rsid w:val="00177CE4"/>
    <w:rsid w:val="001847CE"/>
    <w:rsid w:val="001902AF"/>
    <w:rsid w:val="001C792B"/>
    <w:rsid w:val="001E59E1"/>
    <w:rsid w:val="00201936"/>
    <w:rsid w:val="00204471"/>
    <w:rsid w:val="002044BF"/>
    <w:rsid w:val="0021076C"/>
    <w:rsid w:val="00241D92"/>
    <w:rsid w:val="002436FF"/>
    <w:rsid w:val="00260E5B"/>
    <w:rsid w:val="00286CB9"/>
    <w:rsid w:val="002A4516"/>
    <w:rsid w:val="002A77F0"/>
    <w:rsid w:val="002B3ECF"/>
    <w:rsid w:val="002C0CC7"/>
    <w:rsid w:val="002C4F29"/>
    <w:rsid w:val="002C62D5"/>
    <w:rsid w:val="003271FE"/>
    <w:rsid w:val="00336274"/>
    <w:rsid w:val="00340064"/>
    <w:rsid w:val="00341062"/>
    <w:rsid w:val="00381B82"/>
    <w:rsid w:val="00381C4F"/>
    <w:rsid w:val="003A6556"/>
    <w:rsid w:val="003C35AE"/>
    <w:rsid w:val="003D63D8"/>
    <w:rsid w:val="003D6BDB"/>
    <w:rsid w:val="00403DB2"/>
    <w:rsid w:val="00412D09"/>
    <w:rsid w:val="004277A1"/>
    <w:rsid w:val="004357FF"/>
    <w:rsid w:val="004521C2"/>
    <w:rsid w:val="004907FD"/>
    <w:rsid w:val="004B4AFC"/>
    <w:rsid w:val="00521FB7"/>
    <w:rsid w:val="005234A5"/>
    <w:rsid w:val="00541C2F"/>
    <w:rsid w:val="00547903"/>
    <w:rsid w:val="0055248E"/>
    <w:rsid w:val="00573C2E"/>
    <w:rsid w:val="00585E2E"/>
    <w:rsid w:val="005964F9"/>
    <w:rsid w:val="005D774A"/>
    <w:rsid w:val="00600EA8"/>
    <w:rsid w:val="006043B5"/>
    <w:rsid w:val="006114FC"/>
    <w:rsid w:val="0061644F"/>
    <w:rsid w:val="006246C2"/>
    <w:rsid w:val="006305BB"/>
    <w:rsid w:val="00633201"/>
    <w:rsid w:val="006360DB"/>
    <w:rsid w:val="00655A9C"/>
    <w:rsid w:val="006606E2"/>
    <w:rsid w:val="00685775"/>
    <w:rsid w:val="006B18D8"/>
    <w:rsid w:val="006B28F4"/>
    <w:rsid w:val="006D54E2"/>
    <w:rsid w:val="006E1F74"/>
    <w:rsid w:val="006E394D"/>
    <w:rsid w:val="006E6383"/>
    <w:rsid w:val="006F35CD"/>
    <w:rsid w:val="007027C6"/>
    <w:rsid w:val="007147E3"/>
    <w:rsid w:val="00715E2B"/>
    <w:rsid w:val="0076527E"/>
    <w:rsid w:val="00776026"/>
    <w:rsid w:val="007A5424"/>
    <w:rsid w:val="007A7B34"/>
    <w:rsid w:val="007B2B11"/>
    <w:rsid w:val="007D1E39"/>
    <w:rsid w:val="008113C5"/>
    <w:rsid w:val="00832E1B"/>
    <w:rsid w:val="008404C0"/>
    <w:rsid w:val="00854E85"/>
    <w:rsid w:val="00871FE3"/>
    <w:rsid w:val="0088338D"/>
    <w:rsid w:val="008B79D1"/>
    <w:rsid w:val="008C21C7"/>
    <w:rsid w:val="008C4D08"/>
    <w:rsid w:val="008C70BB"/>
    <w:rsid w:val="008F7C2B"/>
    <w:rsid w:val="009037A9"/>
    <w:rsid w:val="009402B4"/>
    <w:rsid w:val="0095127E"/>
    <w:rsid w:val="00973871"/>
    <w:rsid w:val="00975B4A"/>
    <w:rsid w:val="00980FF7"/>
    <w:rsid w:val="009934AF"/>
    <w:rsid w:val="00995B3A"/>
    <w:rsid w:val="00A153E0"/>
    <w:rsid w:val="00A22F11"/>
    <w:rsid w:val="00A32B93"/>
    <w:rsid w:val="00A41849"/>
    <w:rsid w:val="00A81B49"/>
    <w:rsid w:val="00AB59CB"/>
    <w:rsid w:val="00AC0A65"/>
    <w:rsid w:val="00AC600F"/>
    <w:rsid w:val="00AF06FB"/>
    <w:rsid w:val="00B12EE7"/>
    <w:rsid w:val="00B571AA"/>
    <w:rsid w:val="00B62B16"/>
    <w:rsid w:val="00B94536"/>
    <w:rsid w:val="00BD6B08"/>
    <w:rsid w:val="00BE01A9"/>
    <w:rsid w:val="00C0772B"/>
    <w:rsid w:val="00C13873"/>
    <w:rsid w:val="00C21033"/>
    <w:rsid w:val="00C301C7"/>
    <w:rsid w:val="00C37080"/>
    <w:rsid w:val="00C459B7"/>
    <w:rsid w:val="00C637CA"/>
    <w:rsid w:val="00C63FB2"/>
    <w:rsid w:val="00C65435"/>
    <w:rsid w:val="00C9308D"/>
    <w:rsid w:val="00CC5582"/>
    <w:rsid w:val="00CC6A95"/>
    <w:rsid w:val="00CC6D4A"/>
    <w:rsid w:val="00CE24AA"/>
    <w:rsid w:val="00D14A22"/>
    <w:rsid w:val="00D24182"/>
    <w:rsid w:val="00D340A8"/>
    <w:rsid w:val="00D417DA"/>
    <w:rsid w:val="00D444C3"/>
    <w:rsid w:val="00D63F3A"/>
    <w:rsid w:val="00D86E2A"/>
    <w:rsid w:val="00D95468"/>
    <w:rsid w:val="00DC5AA8"/>
    <w:rsid w:val="00DD54EC"/>
    <w:rsid w:val="00DE5525"/>
    <w:rsid w:val="00DF20B6"/>
    <w:rsid w:val="00DF6281"/>
    <w:rsid w:val="00E23F47"/>
    <w:rsid w:val="00E24583"/>
    <w:rsid w:val="00E445FB"/>
    <w:rsid w:val="00E52E4E"/>
    <w:rsid w:val="00E6031C"/>
    <w:rsid w:val="00E66AA9"/>
    <w:rsid w:val="00EA20C1"/>
    <w:rsid w:val="00EB2111"/>
    <w:rsid w:val="00EB2813"/>
    <w:rsid w:val="00EC7F59"/>
    <w:rsid w:val="00ED57A2"/>
    <w:rsid w:val="00EE0759"/>
    <w:rsid w:val="00EE765A"/>
    <w:rsid w:val="00F6247C"/>
    <w:rsid w:val="00F75943"/>
    <w:rsid w:val="00F75C42"/>
    <w:rsid w:val="00FB4F04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6F71"/>
  <w15:chartTrackingRefBased/>
  <w15:docId w15:val="{737B5FF7-F004-4779-B9A5-0FE89DCE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7C"/>
  </w:style>
  <w:style w:type="paragraph" w:styleId="Naslov5">
    <w:name w:val="heading 5"/>
    <w:basedOn w:val="Normal"/>
    <w:next w:val="Normal"/>
    <w:link w:val="Naslov5Char"/>
    <w:qFormat/>
    <w:rsid w:val="00E66A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7">
    <w:name w:val="heading 7"/>
    <w:basedOn w:val="Normal"/>
    <w:next w:val="Normal"/>
    <w:link w:val="Naslov7Char"/>
    <w:qFormat/>
    <w:rsid w:val="00E66AA9"/>
    <w:pPr>
      <w:keepNext/>
      <w:spacing w:after="0" w:line="240" w:lineRule="auto"/>
      <w:outlineLvl w:val="6"/>
    </w:pPr>
    <w:rPr>
      <w:rFonts w:ascii="Garamond" w:eastAsia="Times New Roman" w:hAnsi="Garamond" w:cs="Times New Roman"/>
      <w:b/>
      <w:sz w:val="28"/>
      <w:szCs w:val="20"/>
      <w:lang w:val="en-AU" w:eastAsia="hr-HR"/>
    </w:rPr>
  </w:style>
  <w:style w:type="paragraph" w:styleId="Naslov9">
    <w:name w:val="heading 9"/>
    <w:basedOn w:val="Normal"/>
    <w:next w:val="Normal"/>
    <w:link w:val="Naslov9Char"/>
    <w:qFormat/>
    <w:rsid w:val="00E66AA9"/>
    <w:pPr>
      <w:keepNext/>
      <w:spacing w:after="0" w:line="240" w:lineRule="auto"/>
      <w:jc w:val="center"/>
      <w:outlineLvl w:val="8"/>
    </w:pPr>
    <w:rPr>
      <w:rFonts w:ascii="Garamond" w:eastAsia="Times New Roman" w:hAnsi="Garamond" w:cs="Times New Roman"/>
      <w:b/>
      <w:sz w:val="4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5E2B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rsid w:val="00E66AA9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7Char">
    <w:name w:val="Naslov 7 Char"/>
    <w:basedOn w:val="Zadanifontodlomka"/>
    <w:link w:val="Naslov7"/>
    <w:rsid w:val="00E66AA9"/>
    <w:rPr>
      <w:rFonts w:ascii="Garamond" w:eastAsia="Times New Roman" w:hAnsi="Garamond" w:cs="Times New Roman"/>
      <w:b/>
      <w:sz w:val="28"/>
      <w:szCs w:val="20"/>
      <w:lang w:val="en-AU" w:eastAsia="hr-HR"/>
    </w:rPr>
  </w:style>
  <w:style w:type="character" w:customStyle="1" w:styleId="Naslov9Char">
    <w:name w:val="Naslov 9 Char"/>
    <w:basedOn w:val="Zadanifontodlomka"/>
    <w:link w:val="Naslov9"/>
    <w:rsid w:val="00E66AA9"/>
    <w:rPr>
      <w:rFonts w:ascii="Garamond" w:eastAsia="Times New Roman" w:hAnsi="Garamond" w:cs="Times New Roman"/>
      <w:b/>
      <w:sz w:val="44"/>
      <w:szCs w:val="20"/>
      <w:lang w:eastAsia="hr-HR"/>
    </w:rPr>
  </w:style>
  <w:style w:type="paragraph" w:styleId="Podnoje">
    <w:name w:val="footer"/>
    <w:basedOn w:val="Normal"/>
    <w:link w:val="PodnojeChar"/>
    <w:rsid w:val="00E66A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E66AA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E66AA9"/>
    <w:pPr>
      <w:spacing w:after="0" w:line="240" w:lineRule="auto"/>
      <w:jc w:val="center"/>
    </w:pPr>
    <w:rPr>
      <w:rFonts w:ascii="Garamond" w:eastAsia="Times New Roman" w:hAnsi="Garamond" w:cs="Times New Roman"/>
      <w:b/>
      <w:sz w:val="36"/>
      <w:szCs w:val="20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E66AA9"/>
    <w:rPr>
      <w:rFonts w:ascii="Garamond" w:eastAsia="Times New Roman" w:hAnsi="Garamond" w:cs="Times New Roman"/>
      <w:b/>
      <w:sz w:val="36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E59E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E59E1"/>
  </w:style>
  <w:style w:type="paragraph" w:styleId="Tekstbalonia">
    <w:name w:val="Balloon Text"/>
    <w:basedOn w:val="Normal"/>
    <w:link w:val="TekstbaloniaChar"/>
    <w:uiPriority w:val="99"/>
    <w:semiHidden/>
    <w:unhideWhenUsed/>
    <w:rsid w:val="00B9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36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4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71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6303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BF45-DB84-42A9-814A-3F83DFD2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68</cp:revision>
  <cp:lastPrinted>2024-05-27T08:58:00Z</cp:lastPrinted>
  <dcterms:created xsi:type="dcterms:W3CDTF">2024-05-08T07:43:00Z</dcterms:created>
  <dcterms:modified xsi:type="dcterms:W3CDTF">2025-04-10T11:58:00Z</dcterms:modified>
</cp:coreProperties>
</file>